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WHMIS POLICY</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taken from the Canadian Centre for Occupational Health and Safety.</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p>
    <w:p w:rsidR="00000000" w:rsidDel="00000000" w:rsidP="00000000" w:rsidRDefault="00000000" w:rsidRPr="00000000" w14:paraId="0000000A">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p>
    <w:p w:rsidR="00000000" w:rsidDel="00000000" w:rsidP="00000000" w:rsidRDefault="00000000" w:rsidRPr="00000000" w14:paraId="0000000C">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p>
    <w:p w:rsidR="00000000" w:rsidDel="00000000" w:rsidP="00000000" w:rsidRDefault="00000000" w:rsidRPr="00000000" w14:paraId="00000010">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i w:val="1"/>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Nunavut's WHMIS regulations as outlined in the </w:t>
      </w:r>
      <w:r w:rsidDel="00000000" w:rsidR="00000000" w:rsidRPr="00000000">
        <w:rPr>
          <w:rFonts w:ascii="Calibri" w:cs="Calibri" w:eastAsia="Calibri" w:hAnsi="Calibri"/>
          <w:i w:val="1"/>
          <w:rtl w:val="0"/>
        </w:rPr>
        <w:t xml:space="preserve">Occupational Health and Safety Regulations.</w:t>
      </w:r>
    </w:p>
    <w:p w:rsidR="00000000" w:rsidDel="00000000" w:rsidP="00000000" w:rsidRDefault="00000000" w:rsidRPr="00000000" w14:paraId="00000014">
      <w:pPr>
        <w:spacing w:after="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p>
    <w:p w:rsidR="00000000" w:rsidDel="00000000" w:rsidP="00000000" w:rsidRDefault="00000000" w:rsidRPr="00000000" w14:paraId="00000016">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u w:val="singl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9">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on: WHMIS legislation, how to read labels and safety data sheets, and how different types of hazardous products could affect them negatively. </w:t>
      </w:r>
    </w:p>
    <w:p w:rsidR="00000000" w:rsidDel="00000000" w:rsidP="00000000" w:rsidRDefault="00000000" w:rsidRPr="00000000" w14:paraId="0000001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3">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4">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5">
      <w:pPr>
        <w:numPr>
          <w:ilvl w:val="1"/>
          <w:numId w:val="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6">
      <w:pPr>
        <w:numPr>
          <w:ilvl w:val="1"/>
          <w:numId w:val="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7">
      <w:pPr>
        <w:numPr>
          <w:ilvl w:val="1"/>
          <w:numId w:val="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8">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A">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as assigned by the employer</w:t>
      </w:r>
    </w:p>
    <w:p w:rsidR="00000000" w:rsidDel="00000000" w:rsidP="00000000" w:rsidRDefault="00000000" w:rsidRPr="00000000" w14:paraId="0000002E">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F">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 contact with and </w:t>
      </w: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they’ve received training on</w:t>
      </w:r>
    </w:p>
    <w:p w:rsidR="00000000" w:rsidDel="00000000" w:rsidP="00000000" w:rsidRDefault="00000000" w:rsidRPr="00000000" w14:paraId="00000030">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(supervisor/manager, health and safety representative, human resources)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D0Gnk2J4i7gjtre89B4rnivFQ==">CgMxLjA4AHIhMXkzVzAteVhrSzhnN0xGZHFxNkIyOVR0RXJyOEgxWktH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